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F0" w:rsidRDefault="00072CE9" w:rsidP="00072CE9">
      <w:pPr>
        <w:jc w:val="center"/>
      </w:pPr>
      <w:r>
        <w:rPr>
          <w:b/>
          <w:noProof/>
          <w:color w:val="000000"/>
          <w:lang w:eastAsia="pl-PL"/>
        </w:rPr>
        <w:drawing>
          <wp:inline distT="0" distB="0" distL="0" distR="0" wp14:anchorId="61D569C0" wp14:editId="5346E3E8">
            <wp:extent cx="742950" cy="7334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E9" w:rsidRPr="00072CE9" w:rsidRDefault="00072CE9" w:rsidP="00072CE9">
      <w:pPr>
        <w:jc w:val="center"/>
        <w:rPr>
          <w:color w:val="000000" w:themeColor="text1"/>
          <w:sz w:val="22"/>
        </w:rPr>
      </w:pPr>
    </w:p>
    <w:p w:rsidR="00D63427" w:rsidRDefault="00D63427" w:rsidP="00D63427">
      <w:pPr>
        <w:shd w:val="clear" w:color="auto" w:fill="FFFFFF"/>
        <w:spacing w:after="0"/>
        <w:jc w:val="center"/>
        <w:textAlignment w:val="baseline"/>
        <w:rPr>
          <w:rFonts w:eastAsia="Times New Roman" w:cs="Arial"/>
          <w:b/>
          <w:bCs/>
          <w:color w:val="000000" w:themeColor="text1"/>
          <w:sz w:val="22"/>
          <w:u w:val="single"/>
          <w:lang w:eastAsia="pl-PL"/>
        </w:rPr>
      </w:pPr>
      <w:r w:rsidRPr="00D63427">
        <w:rPr>
          <w:rFonts w:eastAsia="Times New Roman" w:cs="Arial"/>
          <w:b/>
          <w:bCs/>
          <w:color w:val="000000" w:themeColor="text1"/>
          <w:sz w:val="22"/>
          <w:u w:val="single"/>
          <w:lang w:eastAsia="pl-PL"/>
        </w:rPr>
        <w:t xml:space="preserve">Kasa Rolniczego Ubezpieczenia Społecznego obliczy podatek dochodowy </w:t>
      </w:r>
      <w:r w:rsidR="00C87263">
        <w:rPr>
          <w:rFonts w:eastAsia="Times New Roman" w:cs="Arial"/>
          <w:b/>
          <w:bCs/>
          <w:color w:val="000000" w:themeColor="text1"/>
          <w:sz w:val="22"/>
          <w:u w:val="single"/>
          <w:lang w:eastAsia="pl-PL"/>
        </w:rPr>
        <w:br/>
      </w:r>
      <w:bookmarkStart w:id="0" w:name="_GoBack"/>
      <w:bookmarkEnd w:id="0"/>
      <w:r w:rsidR="00C87263">
        <w:rPr>
          <w:rFonts w:eastAsia="Times New Roman" w:cs="Arial"/>
          <w:b/>
          <w:bCs/>
          <w:color w:val="000000" w:themeColor="text1"/>
          <w:sz w:val="22"/>
          <w:u w:val="single"/>
          <w:lang w:eastAsia="pl-PL"/>
        </w:rPr>
        <w:t>za 2023 rok</w:t>
      </w:r>
      <w:r w:rsidR="00C87263" w:rsidRPr="00D63427">
        <w:rPr>
          <w:rFonts w:eastAsia="Times New Roman" w:cs="Arial"/>
          <w:b/>
          <w:bCs/>
          <w:color w:val="000000" w:themeColor="text1"/>
          <w:sz w:val="22"/>
          <w:u w:val="single"/>
          <w:lang w:eastAsia="pl-PL"/>
        </w:rPr>
        <w:t xml:space="preserve"> </w:t>
      </w:r>
      <w:r w:rsidRPr="00D63427">
        <w:rPr>
          <w:rFonts w:eastAsia="Times New Roman" w:cs="Arial"/>
          <w:b/>
          <w:bCs/>
          <w:color w:val="000000" w:themeColor="text1"/>
          <w:sz w:val="22"/>
          <w:u w:val="single"/>
          <w:lang w:eastAsia="pl-PL"/>
        </w:rPr>
        <w:t>od większości wypłaconych emerytur i rent oraz rodziciel</w:t>
      </w:r>
      <w:r>
        <w:rPr>
          <w:rFonts w:eastAsia="Times New Roman" w:cs="Arial"/>
          <w:b/>
          <w:bCs/>
          <w:color w:val="000000" w:themeColor="text1"/>
          <w:sz w:val="22"/>
          <w:u w:val="single"/>
          <w:lang w:eastAsia="pl-PL"/>
        </w:rPr>
        <w:t>skich świadczeń uzupełniających</w:t>
      </w:r>
      <w:r w:rsidR="00C87263">
        <w:rPr>
          <w:rFonts w:eastAsia="Times New Roman" w:cs="Arial"/>
          <w:b/>
          <w:bCs/>
          <w:color w:val="000000" w:themeColor="text1"/>
          <w:sz w:val="22"/>
          <w:u w:val="single"/>
          <w:lang w:eastAsia="pl-PL"/>
        </w:rPr>
        <w:t xml:space="preserve"> </w:t>
      </w:r>
    </w:p>
    <w:p w:rsidR="00D63427" w:rsidRPr="00D63427" w:rsidRDefault="00D63427" w:rsidP="00D63427">
      <w:pPr>
        <w:shd w:val="clear" w:color="auto" w:fill="FFFFFF"/>
        <w:spacing w:after="0"/>
        <w:jc w:val="center"/>
        <w:textAlignment w:val="baseline"/>
        <w:rPr>
          <w:rFonts w:eastAsia="Times New Roman" w:cs="Arial"/>
          <w:color w:val="000000" w:themeColor="text1"/>
          <w:sz w:val="22"/>
          <w:u w:val="single"/>
          <w:lang w:eastAsia="pl-PL"/>
        </w:rPr>
      </w:pPr>
    </w:p>
    <w:p w:rsidR="00D63427" w:rsidRPr="00D63427" w:rsidRDefault="00D63427" w:rsidP="00D63427">
      <w:pPr>
        <w:shd w:val="clear" w:color="auto" w:fill="FFFFFF"/>
        <w:ind w:firstLine="708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W związku z zakończeniem roku podatkowego 2023</w:t>
      </w:r>
      <w:r>
        <w:rPr>
          <w:rFonts w:eastAsia="Times New Roman" w:cs="Arial"/>
          <w:color w:val="000000" w:themeColor="text1"/>
          <w:sz w:val="22"/>
          <w:lang w:eastAsia="pl-PL"/>
        </w:rPr>
        <w:t xml:space="preserve"> Kasa informuje, że jak </w:t>
      </w:r>
      <w:r>
        <w:rPr>
          <w:rFonts w:eastAsia="Times New Roman" w:cs="Arial"/>
          <w:color w:val="000000" w:themeColor="text1"/>
          <w:sz w:val="22"/>
          <w:lang w:eastAsia="pl-PL"/>
        </w:rPr>
        <w:br/>
        <w:t>co roku</w:t>
      </w:r>
      <w:r w:rsidRPr="00D63427">
        <w:rPr>
          <w:rFonts w:eastAsia="Times New Roman" w:cs="Arial"/>
          <w:color w:val="000000" w:themeColor="text1"/>
          <w:sz w:val="22"/>
          <w:lang w:eastAsia="pl-PL"/>
        </w:rPr>
        <w:t> obliczy podatek dochodowy za większość emerytów, re</w:t>
      </w:r>
      <w:r>
        <w:rPr>
          <w:rFonts w:eastAsia="Times New Roman" w:cs="Arial"/>
          <w:color w:val="000000" w:themeColor="text1"/>
          <w:sz w:val="22"/>
          <w:lang w:eastAsia="pl-PL"/>
        </w:rPr>
        <w:t>ncistów oraz osób uprawnionych </w:t>
      </w:r>
      <w:r w:rsidRPr="00D63427">
        <w:rPr>
          <w:rFonts w:eastAsia="Times New Roman" w:cs="Arial"/>
          <w:color w:val="000000" w:themeColor="text1"/>
          <w:sz w:val="22"/>
          <w:lang w:eastAsia="pl-PL"/>
        </w:rPr>
        <w:t>do rodzicielskiego świadczenia uzupełniającego. </w:t>
      </w:r>
    </w:p>
    <w:p w:rsidR="00D63427" w:rsidRPr="00D63427" w:rsidRDefault="00D63427" w:rsidP="00D63427">
      <w:pPr>
        <w:shd w:val="clear" w:color="auto" w:fill="FFFFFF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Na potwierdzenie dokonania obliczenia Kasa wystawi i przekaże w nieprzekraczalnym terminie do 29 lutego 2024 r. formularz PIT-40A - Roczne obliczenie podatku przez organ rentowy. </w:t>
      </w:r>
      <w:r w:rsidRPr="00D63427">
        <w:rPr>
          <w:rFonts w:eastAsia="Times New Roman" w:cs="Arial"/>
          <w:color w:val="000000" w:themeColor="text1"/>
          <w:sz w:val="22"/>
          <w:lang w:eastAsia="pl-PL"/>
        </w:rPr>
        <w:br/>
        <w:t>Osoba, która otrzyma formularz PIT-40A i poza świadczeniami emerytalno-rentowymi wypłaconymi z Kasy w 2023 r. nie osiągnęła innego przychodu, podlegającego opodatkowaniu podatkiem dochodowym od osób fizycznych (dochód z gospodarstwa rolnego nie wchodzi do tego przychodu) - nie ma obowiązku składania w urzędzie skarbowym dodatkowego zeznania podatkowego. </w:t>
      </w:r>
    </w:p>
    <w:p w:rsidR="00D63427" w:rsidRPr="00D63427" w:rsidRDefault="00D63427" w:rsidP="00D63427">
      <w:pPr>
        <w:shd w:val="clear" w:color="auto" w:fill="FFFFFF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Kasa nie obliczy podatku dochodowego emeryta, rencisty, osoby uprawnionej </w:t>
      </w:r>
      <w:r>
        <w:rPr>
          <w:rFonts w:eastAsia="Times New Roman" w:cs="Arial"/>
          <w:color w:val="000000" w:themeColor="text1"/>
          <w:sz w:val="22"/>
          <w:lang w:eastAsia="pl-PL"/>
        </w:rPr>
        <w:br/>
      </w:r>
      <w:r w:rsidRPr="00D63427">
        <w:rPr>
          <w:rFonts w:eastAsia="Times New Roman" w:cs="Arial"/>
          <w:color w:val="000000" w:themeColor="text1"/>
          <w:sz w:val="22"/>
          <w:lang w:eastAsia="pl-PL"/>
        </w:rPr>
        <w:t>do rodzicielskiego świadczenia uzupełniającego za 2023 r. m.in., gdy:</w:t>
      </w:r>
    </w:p>
    <w:p w:rsidR="00D63427" w:rsidRPr="00D63427" w:rsidRDefault="00D63427" w:rsidP="00D63427">
      <w:pPr>
        <w:numPr>
          <w:ilvl w:val="0"/>
          <w:numId w:val="15"/>
        </w:numPr>
        <w:shd w:val="clear" w:color="auto" w:fill="FFFFFF"/>
        <w:spacing w:after="0"/>
        <w:ind w:left="0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 xml:space="preserve">w ciągu 2023 r. emeryturę lub rentę wypłacała jednostka organizacyjna KRUS, </w:t>
      </w:r>
      <w:r>
        <w:rPr>
          <w:rFonts w:eastAsia="Times New Roman" w:cs="Arial"/>
          <w:color w:val="000000" w:themeColor="text1"/>
          <w:sz w:val="22"/>
          <w:lang w:eastAsia="pl-PL"/>
        </w:rPr>
        <w:br/>
      </w:r>
      <w:r w:rsidRPr="00D63427">
        <w:rPr>
          <w:rFonts w:eastAsia="Times New Roman" w:cs="Arial"/>
          <w:color w:val="000000" w:themeColor="text1"/>
          <w:sz w:val="22"/>
          <w:lang w:eastAsia="pl-PL"/>
        </w:rPr>
        <w:t>a następnie jednostka organizacyjna ZUS lub odwrotnie,</w:t>
      </w:r>
    </w:p>
    <w:p w:rsidR="00D63427" w:rsidRPr="00D63427" w:rsidRDefault="00D63427" w:rsidP="00D63427">
      <w:pPr>
        <w:numPr>
          <w:ilvl w:val="0"/>
          <w:numId w:val="15"/>
        </w:numPr>
        <w:shd w:val="clear" w:color="auto" w:fill="FFFFFF"/>
        <w:spacing w:after="0"/>
        <w:ind w:left="0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realizowała w danym roku podatkowym ulgę podatkową udzieloną przez urząd skarbowy,</w:t>
      </w:r>
    </w:p>
    <w:p w:rsidR="00D63427" w:rsidRDefault="00D63427" w:rsidP="00D63427">
      <w:pPr>
        <w:numPr>
          <w:ilvl w:val="0"/>
          <w:numId w:val="15"/>
        </w:numPr>
        <w:shd w:val="clear" w:color="auto" w:fill="FFFFFF"/>
        <w:spacing w:after="0"/>
        <w:ind w:left="0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 xml:space="preserve">obniżała lub podwyższała wysokość miesięcznych zaliczek na podatek dochodowy </w:t>
      </w:r>
    </w:p>
    <w:p w:rsidR="00D63427" w:rsidRPr="00D63427" w:rsidRDefault="00D63427" w:rsidP="00D63427">
      <w:pPr>
        <w:shd w:val="clear" w:color="auto" w:fill="FFFFFF"/>
        <w:spacing w:after="0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w związku ze złożonym przez świadczeniobiorcę oświadczeniem,</w:t>
      </w:r>
    </w:p>
    <w:p w:rsidR="00D63427" w:rsidRPr="00D63427" w:rsidRDefault="00D63427" w:rsidP="00D63427">
      <w:pPr>
        <w:numPr>
          <w:ilvl w:val="0"/>
          <w:numId w:val="15"/>
        </w:numPr>
        <w:shd w:val="clear" w:color="auto" w:fill="FFFFFF"/>
        <w:spacing w:after="0"/>
        <w:ind w:left="0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nie pobierała zaliczek na podatek dochodowy stosownie do postanowień umów o unikaniu podwójnego opodatkowania,</w:t>
      </w:r>
    </w:p>
    <w:p w:rsidR="00D63427" w:rsidRPr="00D63427" w:rsidRDefault="00D63427" w:rsidP="00D63427">
      <w:pPr>
        <w:numPr>
          <w:ilvl w:val="0"/>
          <w:numId w:val="15"/>
        </w:numPr>
        <w:shd w:val="clear" w:color="auto" w:fill="FFFFFF"/>
        <w:spacing w:after="0"/>
        <w:ind w:left="0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świadczeniobiorca złożył wniosek o niesporządzanie rocznego obliczenia podatku i nie wycofał go przed końcem roku podatkowego tj. do dnia 31 grudnia 2023 r.</w:t>
      </w:r>
    </w:p>
    <w:p w:rsidR="00D63427" w:rsidRPr="00D63427" w:rsidRDefault="00D63427" w:rsidP="00D63427">
      <w:pPr>
        <w:numPr>
          <w:ilvl w:val="0"/>
          <w:numId w:val="15"/>
        </w:numPr>
        <w:shd w:val="clear" w:color="auto" w:fill="FFFFFF"/>
        <w:spacing w:after="0"/>
        <w:ind w:left="0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suma zaliczek pobranych w roku podatkowym przewyższa kwotę obliczonego podatku,</w:t>
      </w:r>
    </w:p>
    <w:p w:rsidR="00D63427" w:rsidRPr="00D63427" w:rsidRDefault="00D63427" w:rsidP="00D63427">
      <w:pPr>
        <w:numPr>
          <w:ilvl w:val="0"/>
          <w:numId w:val="15"/>
        </w:numPr>
        <w:shd w:val="clear" w:color="auto" w:fill="FFFFFF"/>
        <w:spacing w:after="0"/>
        <w:ind w:left="0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z uwagi na wstrzymanie wypłaty świadczenia po zamknięciu roku podatkowego nie mogła rozliczyć niedopłaty podatku.</w:t>
      </w:r>
    </w:p>
    <w:p w:rsidR="00D63427" w:rsidRPr="00D63427" w:rsidRDefault="00D63427" w:rsidP="00D63427">
      <w:pPr>
        <w:shd w:val="clear" w:color="auto" w:fill="FFFFFF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lastRenderedPageBreak/>
        <w:t>Jeżeli wystąpi chociaż jedna z podanych wyżej sytuacji, Kasa przekaże emerytowi, renciście, osobie uprawnionej do rodzicielskiego świadczenia uzupełniającego, formularz PIT-11A – Informacja o dochodach uzyskanych od organu rentowego.</w:t>
      </w:r>
    </w:p>
    <w:p w:rsidR="00D63427" w:rsidRPr="00D63427" w:rsidRDefault="00D63427" w:rsidP="00D63427">
      <w:pPr>
        <w:shd w:val="clear" w:color="auto" w:fill="FFFFFF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Formularze PIT-11A otrzymają także rodzice/opiekunowie prawni niepełnoletnich dzieci uprawnionych do renty rodzinnej (dla każdego dziecka odrębny formularz).</w:t>
      </w:r>
    </w:p>
    <w:p w:rsidR="00D63427" w:rsidRPr="00D63427" w:rsidRDefault="00D63427" w:rsidP="00D63427">
      <w:pPr>
        <w:shd w:val="clear" w:color="auto" w:fill="FFFFFF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Osobom uprawnionym do świadczenia pieniężnego z tytułu pełnienia funkcji sołtysa  oraz osobom które pobrały „świadczenie niezrealizowane” po śmierci zmarłego emeryta/rencisty, Kasa przekaże Informację o przychodach z innych źródeł na formularzu PIT-11.</w:t>
      </w:r>
    </w:p>
    <w:p w:rsidR="00D63427" w:rsidRPr="00D63427" w:rsidRDefault="00D63427" w:rsidP="00D63427">
      <w:pPr>
        <w:shd w:val="clear" w:color="auto" w:fill="FFFFFF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Osoba, która otrzyma PIT-11A, PIT-11 może sama złożyć zeznanie podatkowe (PIT-36 lub PIT-37) we właściwym urzędzie skarbowym (w formie papierowej lub drogą elektroniczną) w terminie do dnia 30 kwietnia 2024 roku, bądź zaakceptować lub zmienić zeznanie przygotowane przez Krajową Administrację Podatkową, które zostanie udostępnione na portalu podatkowym (www.podatki.gov.pl). </w:t>
      </w:r>
    </w:p>
    <w:p w:rsidR="00D63427" w:rsidRDefault="00D63427" w:rsidP="00C87263">
      <w:pPr>
        <w:shd w:val="clear" w:color="auto" w:fill="FFFFFF"/>
        <w:ind w:firstLine="708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Ponadto Kasa informuje, że każda osoba, której przychód przekroczył 30.000,00 zł i chce skorzystać z ulg podatkowych, oraz każda osoba któr</w:t>
      </w:r>
      <w:r w:rsidR="00C87263">
        <w:rPr>
          <w:rFonts w:eastAsia="Times New Roman" w:cs="Arial"/>
          <w:color w:val="000000" w:themeColor="text1"/>
          <w:sz w:val="22"/>
          <w:lang w:eastAsia="pl-PL"/>
        </w:rPr>
        <w:t>a chce rozliczyć podatek razem </w:t>
      </w:r>
      <w:r w:rsidRPr="00D63427">
        <w:rPr>
          <w:rFonts w:eastAsia="Times New Roman" w:cs="Arial"/>
          <w:color w:val="000000" w:themeColor="text1"/>
          <w:sz w:val="22"/>
          <w:lang w:eastAsia="pl-PL"/>
        </w:rPr>
        <w:t>z małżonkiem lub dzieckiem (w przypadku osób samotnych), nawet w przypadku obliczenia podatku przez Kasę – również sama składa zeznanie podatkowe (PIT-36 lub PIT-37) w ww. terminie.</w:t>
      </w:r>
      <w:r>
        <w:rPr>
          <w:rFonts w:eastAsia="Times New Roman" w:cs="Arial"/>
          <w:color w:val="000000" w:themeColor="text1"/>
          <w:sz w:val="22"/>
          <w:lang w:eastAsia="pl-PL"/>
        </w:rPr>
        <w:t xml:space="preserve"> </w:t>
      </w:r>
    </w:p>
    <w:p w:rsidR="00D63427" w:rsidRPr="00D63427" w:rsidRDefault="00D63427" w:rsidP="00D63427">
      <w:pPr>
        <w:shd w:val="clear" w:color="auto" w:fill="FFFFFF"/>
        <w:textAlignment w:val="baseline"/>
        <w:rPr>
          <w:rFonts w:eastAsia="Times New Roman" w:cs="Arial"/>
          <w:color w:val="000000" w:themeColor="text1"/>
          <w:sz w:val="22"/>
          <w:lang w:eastAsia="pl-PL"/>
        </w:rPr>
      </w:pPr>
      <w:r w:rsidRPr="00D63427">
        <w:rPr>
          <w:rFonts w:eastAsia="Times New Roman" w:cs="Arial"/>
          <w:color w:val="000000" w:themeColor="text1"/>
          <w:sz w:val="22"/>
          <w:lang w:eastAsia="pl-PL"/>
        </w:rPr>
        <w:t>W zeznaniu podatkowym należy uwzględnić kwoty wykazane w PIT-11A, PIT-40A i/lub PIT-11.</w:t>
      </w:r>
      <w:r w:rsidRPr="00D63427">
        <w:rPr>
          <w:rFonts w:eastAsia="Times New Roman" w:cs="Arial"/>
          <w:color w:val="000000" w:themeColor="text1"/>
          <w:sz w:val="22"/>
          <w:lang w:eastAsia="pl-PL"/>
        </w:rPr>
        <w:br/>
      </w:r>
      <w:r w:rsidRPr="00D63427">
        <w:rPr>
          <w:rFonts w:eastAsia="Times New Roman" w:cs="Arial"/>
          <w:color w:val="1B1B1B"/>
          <w:sz w:val="24"/>
          <w:szCs w:val="24"/>
          <w:lang w:eastAsia="pl-PL"/>
        </w:rPr>
        <w:t> </w:t>
      </w:r>
    </w:p>
    <w:p w:rsidR="00D63427" w:rsidRPr="00D63427" w:rsidRDefault="00D63427" w:rsidP="00D63427">
      <w:pPr>
        <w:shd w:val="clear" w:color="auto" w:fill="FFFFFF"/>
        <w:spacing w:before="408" w:after="144" w:line="240" w:lineRule="auto"/>
        <w:jc w:val="left"/>
        <w:textAlignment w:val="baseline"/>
        <w:outlineLvl w:val="2"/>
        <w:rPr>
          <w:rFonts w:eastAsia="Times New Roman" w:cs="Arial"/>
          <w:b/>
          <w:bCs/>
          <w:color w:val="1B1B1B"/>
          <w:sz w:val="22"/>
          <w:lang w:eastAsia="pl-PL"/>
        </w:rPr>
      </w:pPr>
      <w:r w:rsidRPr="00D63427">
        <w:rPr>
          <w:rFonts w:eastAsia="Times New Roman" w:cs="Arial"/>
          <w:b/>
          <w:bCs/>
          <w:color w:val="1B1B1B"/>
          <w:sz w:val="22"/>
          <w:lang w:eastAsia="pl-PL"/>
        </w:rPr>
        <w:t>Podstawa prawna</w:t>
      </w:r>
    </w:p>
    <w:p w:rsidR="00D63427" w:rsidRPr="00D63427" w:rsidRDefault="00D63427" w:rsidP="00D63427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1B1B1B"/>
          <w:sz w:val="22"/>
          <w:lang w:eastAsia="pl-PL"/>
        </w:rPr>
      </w:pPr>
      <w:r w:rsidRPr="00D63427">
        <w:rPr>
          <w:rFonts w:eastAsia="Times New Roman" w:cs="Arial"/>
          <w:color w:val="1B1B1B"/>
          <w:sz w:val="22"/>
          <w:lang w:eastAsia="pl-PL"/>
        </w:rPr>
        <w:t>art. 34 ust. 7 - 14 ustawy z dnia 26 lipca 1991r. o podatku dochodowym od osób fizycznych (Dz. U. z 2022 r.,  poz. 2647 ze. zm.)</w:t>
      </w:r>
    </w:p>
    <w:p w:rsidR="00214EF0" w:rsidRPr="00505BB9" w:rsidRDefault="00214EF0" w:rsidP="00D63427"/>
    <w:sectPr w:rsidR="00214EF0" w:rsidRPr="00505BB9" w:rsidSect="00C87263">
      <w:headerReference w:type="default" r:id="rId8"/>
      <w:headerReference w:type="first" r:id="rId9"/>
      <w:pgSz w:w="11906" w:h="16838" w:code="9"/>
      <w:pgMar w:top="-1407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3B" w:rsidRDefault="003D563B" w:rsidP="008C400E">
      <w:pPr>
        <w:spacing w:line="240" w:lineRule="auto"/>
      </w:pPr>
      <w:r>
        <w:separator/>
      </w:r>
    </w:p>
  </w:endnote>
  <w:endnote w:type="continuationSeparator" w:id="0">
    <w:p w:rsidR="003D563B" w:rsidRDefault="003D563B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3B" w:rsidRDefault="003D563B" w:rsidP="008C400E">
      <w:pPr>
        <w:spacing w:line="240" w:lineRule="auto"/>
      </w:pPr>
      <w:r>
        <w:separator/>
      </w:r>
    </w:p>
  </w:footnote>
  <w:footnote w:type="continuationSeparator" w:id="0">
    <w:p w:rsidR="003D563B" w:rsidRDefault="003D563B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E9" w:rsidRDefault="00C87263" w:rsidP="00072CE9">
    <w:pPr>
      <w:pStyle w:val="Nagwek"/>
      <w:jc w:val="right"/>
    </w:pPr>
    <w:r>
      <w:t>Częstochowa, 16 stycznia 2024</w:t>
    </w:r>
    <w:r w:rsidR="00072CE9"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85" w:rsidRPr="002E0DB2" w:rsidRDefault="00D63427" w:rsidP="001C7FDF">
    <w:pPr>
      <w:pStyle w:val="Nagwek"/>
      <w:tabs>
        <w:tab w:val="clear" w:pos="4536"/>
        <w:tab w:val="clear" w:pos="9072"/>
        <w:tab w:val="left" w:pos="1485"/>
      </w:tabs>
      <w:spacing w:after="1680"/>
      <w:jc w:val="right"/>
    </w:pPr>
    <w:r>
      <w:t>Częstochowa, 16 stycznia 2024</w:t>
    </w:r>
    <w:r w:rsidR="001C7FDF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82787"/>
    <w:multiLevelType w:val="multilevel"/>
    <w:tmpl w:val="402C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9"/>
    <w:rsid w:val="0003572B"/>
    <w:rsid w:val="00060484"/>
    <w:rsid w:val="00062185"/>
    <w:rsid w:val="00072CE9"/>
    <w:rsid w:val="000E4382"/>
    <w:rsid w:val="00170D76"/>
    <w:rsid w:val="001934E8"/>
    <w:rsid w:val="001C7FDF"/>
    <w:rsid w:val="001D6911"/>
    <w:rsid w:val="001E0D0B"/>
    <w:rsid w:val="00201322"/>
    <w:rsid w:val="002047A8"/>
    <w:rsid w:val="00214EF0"/>
    <w:rsid w:val="00215BB2"/>
    <w:rsid w:val="002509A1"/>
    <w:rsid w:val="00272028"/>
    <w:rsid w:val="00295293"/>
    <w:rsid w:val="002A0A6A"/>
    <w:rsid w:val="002E0DB2"/>
    <w:rsid w:val="00301097"/>
    <w:rsid w:val="00324260"/>
    <w:rsid w:val="00337508"/>
    <w:rsid w:val="00375107"/>
    <w:rsid w:val="003972DF"/>
    <w:rsid w:val="003C1C60"/>
    <w:rsid w:val="003D563B"/>
    <w:rsid w:val="003F257B"/>
    <w:rsid w:val="00431D00"/>
    <w:rsid w:val="004660FA"/>
    <w:rsid w:val="004B22B4"/>
    <w:rsid w:val="004C25E9"/>
    <w:rsid w:val="004C42EE"/>
    <w:rsid w:val="004F4997"/>
    <w:rsid w:val="004F76F5"/>
    <w:rsid w:val="005000C4"/>
    <w:rsid w:val="00505BB9"/>
    <w:rsid w:val="00505DC6"/>
    <w:rsid w:val="00543F81"/>
    <w:rsid w:val="00544CC5"/>
    <w:rsid w:val="00567F92"/>
    <w:rsid w:val="00582089"/>
    <w:rsid w:val="005E1683"/>
    <w:rsid w:val="005E38A4"/>
    <w:rsid w:val="005F4DCB"/>
    <w:rsid w:val="00607369"/>
    <w:rsid w:val="00672415"/>
    <w:rsid w:val="006B04A5"/>
    <w:rsid w:val="006E7684"/>
    <w:rsid w:val="006E79A3"/>
    <w:rsid w:val="006F0B64"/>
    <w:rsid w:val="00727ABE"/>
    <w:rsid w:val="007410F6"/>
    <w:rsid w:val="00775FD9"/>
    <w:rsid w:val="00796C71"/>
    <w:rsid w:val="007A6C9E"/>
    <w:rsid w:val="007F259C"/>
    <w:rsid w:val="0085186A"/>
    <w:rsid w:val="008910E1"/>
    <w:rsid w:val="008A6073"/>
    <w:rsid w:val="008C3640"/>
    <w:rsid w:val="008C400E"/>
    <w:rsid w:val="008D69CC"/>
    <w:rsid w:val="00910AE4"/>
    <w:rsid w:val="00942E56"/>
    <w:rsid w:val="00954149"/>
    <w:rsid w:val="00991494"/>
    <w:rsid w:val="009A359C"/>
    <w:rsid w:val="009E710A"/>
    <w:rsid w:val="009E7750"/>
    <w:rsid w:val="00A13696"/>
    <w:rsid w:val="00A22DFA"/>
    <w:rsid w:val="00A441AC"/>
    <w:rsid w:val="00A547A1"/>
    <w:rsid w:val="00A851C0"/>
    <w:rsid w:val="00AE41B8"/>
    <w:rsid w:val="00AF2ABC"/>
    <w:rsid w:val="00B15F48"/>
    <w:rsid w:val="00B372D0"/>
    <w:rsid w:val="00B637A4"/>
    <w:rsid w:val="00B674EC"/>
    <w:rsid w:val="00B810DA"/>
    <w:rsid w:val="00B852A4"/>
    <w:rsid w:val="00B96B02"/>
    <w:rsid w:val="00BC24D9"/>
    <w:rsid w:val="00BC71C4"/>
    <w:rsid w:val="00C237BE"/>
    <w:rsid w:val="00C30ED2"/>
    <w:rsid w:val="00C32798"/>
    <w:rsid w:val="00C74B8E"/>
    <w:rsid w:val="00C80954"/>
    <w:rsid w:val="00C87263"/>
    <w:rsid w:val="00CD04BD"/>
    <w:rsid w:val="00CD0C19"/>
    <w:rsid w:val="00CE124A"/>
    <w:rsid w:val="00D051B5"/>
    <w:rsid w:val="00D165AF"/>
    <w:rsid w:val="00D40DBF"/>
    <w:rsid w:val="00D63427"/>
    <w:rsid w:val="00DA3DA7"/>
    <w:rsid w:val="00E4192D"/>
    <w:rsid w:val="00E71333"/>
    <w:rsid w:val="00E838C0"/>
    <w:rsid w:val="00ED35D2"/>
    <w:rsid w:val="00EE0412"/>
    <w:rsid w:val="00EE6A14"/>
    <w:rsid w:val="00EF2464"/>
    <w:rsid w:val="00F05D6C"/>
    <w:rsid w:val="00F20E95"/>
    <w:rsid w:val="00F2237C"/>
    <w:rsid w:val="00F359B6"/>
    <w:rsid w:val="00F4331E"/>
    <w:rsid w:val="00F439F3"/>
    <w:rsid w:val="00F62A1A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09632"/>
  <w15:chartTrackingRefBased/>
  <w15:docId w15:val="{1A324F91-DB6E-442B-8C0A-7361D6E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paragraph" w:styleId="Nagwek2">
    <w:name w:val="heading 2"/>
    <w:basedOn w:val="Normalny"/>
    <w:link w:val="Nagwek2Znak"/>
    <w:uiPriority w:val="9"/>
    <w:unhideWhenUsed/>
    <w:qFormat/>
    <w:rsid w:val="00505BB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63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991494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991494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991494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Uwydatnienie">
    <w:name w:val="Emphasis"/>
    <w:basedOn w:val="Domylnaczcionkaakapitu"/>
    <w:uiPriority w:val="20"/>
    <w:qFormat/>
    <w:rsid w:val="00A547A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505B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634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IWONA HALINA. JASIŃSKA</cp:lastModifiedBy>
  <cp:revision>2</cp:revision>
  <cp:lastPrinted>2023-12-18T09:34:00Z</cp:lastPrinted>
  <dcterms:created xsi:type="dcterms:W3CDTF">2024-01-16T10:25:00Z</dcterms:created>
  <dcterms:modified xsi:type="dcterms:W3CDTF">2024-01-16T10:25:00Z</dcterms:modified>
</cp:coreProperties>
</file>